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37" w:rsidRPr="005D4837" w:rsidRDefault="005D4837" w:rsidP="005D4837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rFonts w:eastAsia="Calibri"/>
          <w:b/>
        </w:rPr>
      </w:pPr>
      <w:r w:rsidRPr="005D4837">
        <w:rPr>
          <w:rFonts w:eastAsia="Calibri"/>
          <w:b/>
        </w:rPr>
        <w:t>Сроки и продолжительность написания итогового сочинения (изложения)</w:t>
      </w:r>
    </w:p>
    <w:p w:rsidR="005D4837" w:rsidRPr="005D4837" w:rsidRDefault="005D4837" w:rsidP="005D4837">
      <w:pPr>
        <w:ind w:firstLine="709"/>
        <w:jc w:val="both"/>
        <w:rPr>
          <w:color w:val="000000"/>
        </w:rPr>
      </w:pPr>
      <w:r w:rsidRPr="005D4837">
        <w:t>Итоговое сочинение (изложение) проводится в первую среду декабря.</w:t>
      </w:r>
    </w:p>
    <w:p w:rsidR="005D4837" w:rsidRPr="005D4837" w:rsidRDefault="005D4837" w:rsidP="005D4837">
      <w:pPr>
        <w:ind w:firstLine="709"/>
        <w:jc w:val="both"/>
        <w:rPr>
          <w:color w:val="000000"/>
        </w:rPr>
      </w:pPr>
      <w:r w:rsidRPr="005D4837">
        <w:rPr>
          <w:color w:val="000000"/>
        </w:rPr>
        <w:t>Продолжительность написания итогового сочинения (изложения) составляет 3 часа 55 минут (235 минут).</w:t>
      </w:r>
    </w:p>
    <w:p w:rsidR="005D4837" w:rsidRPr="005D4837" w:rsidRDefault="005D4837" w:rsidP="005D4837">
      <w:pPr>
        <w:widowControl w:val="0"/>
        <w:ind w:firstLine="710"/>
        <w:jc w:val="both"/>
      </w:pPr>
      <w:r w:rsidRPr="005D4837">
        <w:t>Для участников итогового сочинения (изложения) с ОВЗ, детей-инвалидов и инвалидов продолжительность написания итогового сочинения (изложения) по их желанию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медико-профилактических процедур.</w:t>
      </w:r>
    </w:p>
    <w:p w:rsidR="005D4837" w:rsidRPr="005D4837" w:rsidRDefault="005D4837" w:rsidP="005D4837">
      <w:pPr>
        <w:widowControl w:val="0"/>
        <w:ind w:firstLine="710"/>
        <w:jc w:val="both"/>
      </w:pPr>
      <w:r w:rsidRPr="005D4837">
        <w:t>Порядок организации питания и перерывов для проведения лечебных и медико-профилактических мероприятий для указанных участников итогового сочинения (изложения) определен Министерством образования и науки Мурманской области (приказ от 01.11.2017 № 1725).</w:t>
      </w:r>
    </w:p>
    <w:p w:rsidR="005D4837" w:rsidRPr="005D4837" w:rsidRDefault="005D4837" w:rsidP="005D4837">
      <w:pPr>
        <w:ind w:firstLine="710"/>
        <w:jc w:val="both"/>
      </w:pPr>
      <w:r w:rsidRPr="005D4837">
        <w:t xml:space="preserve">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5D4837" w:rsidRPr="005D4837" w:rsidRDefault="005D4837" w:rsidP="005D4837">
      <w:pPr>
        <w:pStyle w:val="a3"/>
        <w:widowControl w:val="0"/>
        <w:ind w:left="0" w:firstLine="709"/>
        <w:jc w:val="both"/>
        <w:rPr>
          <w:rFonts w:eastAsia="Calibri"/>
        </w:rPr>
      </w:pPr>
    </w:p>
    <w:p w:rsidR="005D4837" w:rsidRPr="005D4837" w:rsidRDefault="005D4837" w:rsidP="005D4837">
      <w:pPr>
        <w:pStyle w:val="a3"/>
        <w:widowControl w:val="0"/>
        <w:numPr>
          <w:ilvl w:val="1"/>
          <w:numId w:val="1"/>
        </w:numPr>
        <w:ind w:left="0" w:firstLine="709"/>
        <w:jc w:val="both"/>
        <w:rPr>
          <w:rFonts w:eastAsia="Calibri"/>
          <w:b/>
        </w:rPr>
      </w:pPr>
      <w:r w:rsidRPr="005D4837">
        <w:rPr>
          <w:rFonts w:eastAsia="Calibri"/>
          <w:b/>
        </w:rPr>
        <w:t>Повторный допуск к написанию итогового сочинения (изложения)</w:t>
      </w:r>
    </w:p>
    <w:p w:rsidR="005D4837" w:rsidRPr="005D4837" w:rsidRDefault="005D4837" w:rsidP="005D4837">
      <w:pPr>
        <w:pStyle w:val="a3"/>
        <w:widowControl w:val="0"/>
        <w:ind w:left="0" w:firstLine="709"/>
        <w:jc w:val="both"/>
      </w:pPr>
      <w:r w:rsidRPr="005D4837">
        <w:rPr>
          <w:rFonts w:eastAsia="Calibri"/>
        </w:rPr>
        <w:t xml:space="preserve">Повторно к написанию итогового сочинения (изложения) </w:t>
      </w:r>
      <w:r w:rsidRPr="005D4837">
        <w:t>в текущем учебном году в дополнительные сроки (в первую среду февраля и первую рабочую среду мая) допускаются:</w:t>
      </w:r>
    </w:p>
    <w:p w:rsidR="005D4837" w:rsidRPr="005D4837" w:rsidRDefault="005D4837" w:rsidP="005D4837">
      <w:pPr>
        <w:widowControl w:val="0"/>
        <w:ind w:firstLine="709"/>
        <w:contextualSpacing/>
        <w:jc w:val="both"/>
        <w:rPr>
          <w:rFonts w:eastAsia="Calibri"/>
        </w:rPr>
      </w:pPr>
      <w:r w:rsidRPr="005D4837">
        <w:rPr>
          <w:rFonts w:eastAsia="Calibri"/>
        </w:rPr>
        <w:t xml:space="preserve">- обучающиеся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>, экстерны, получившие по итоговому сочинению (изложению) неудовлетворительный результат («незачет»);</w:t>
      </w:r>
    </w:p>
    <w:p w:rsidR="005D4837" w:rsidRPr="005D4837" w:rsidRDefault="005D4837" w:rsidP="005D4837">
      <w:pPr>
        <w:pStyle w:val="a3"/>
        <w:widowControl w:val="0"/>
        <w:ind w:left="0" w:firstLine="709"/>
        <w:jc w:val="both"/>
      </w:pPr>
      <w:r w:rsidRPr="005D4837">
        <w:t xml:space="preserve">- обучающиеся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 xml:space="preserve">, экстерны, </w:t>
      </w:r>
      <w:r w:rsidRPr="005D4837">
        <w:t xml:space="preserve">удаленные с итогового сочинения (изложения) за нарушение требований, установленных пунктом 27 Порядка ГИА-11; </w:t>
      </w:r>
    </w:p>
    <w:p w:rsidR="005D4837" w:rsidRPr="005D4837" w:rsidRDefault="005D4837" w:rsidP="005D4837">
      <w:pPr>
        <w:widowControl w:val="0"/>
        <w:ind w:firstLine="709"/>
        <w:contextualSpacing/>
        <w:jc w:val="both"/>
        <w:rPr>
          <w:rFonts w:eastAsia="Calibri"/>
        </w:rPr>
      </w:pPr>
      <w:r w:rsidRPr="005D4837">
        <w:rPr>
          <w:rFonts w:eastAsia="Calibri"/>
        </w:rPr>
        <w:t xml:space="preserve">- обучающиеся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>, экстерны, и лица, перечисленные в п. 1.1.2 настоящей Инструкции,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5D4837" w:rsidRPr="005D4837" w:rsidRDefault="005D4837" w:rsidP="005D4837">
      <w:pPr>
        <w:widowControl w:val="0"/>
        <w:ind w:firstLine="709"/>
        <w:contextualSpacing/>
        <w:jc w:val="both"/>
        <w:rPr>
          <w:rFonts w:eastAsia="Calibri"/>
        </w:rPr>
      </w:pPr>
      <w:r w:rsidRPr="005D4837">
        <w:rPr>
          <w:rFonts w:eastAsia="Calibri"/>
        </w:rPr>
        <w:t xml:space="preserve">- обучающиеся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>, экстерны, и лица, перечисленные в п. 1.1.2 настоящей Инструкции,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5D4837" w:rsidRPr="005D4837" w:rsidRDefault="005D4837" w:rsidP="005D4837">
      <w:pPr>
        <w:widowControl w:val="0"/>
        <w:ind w:firstLine="709"/>
        <w:contextualSpacing/>
        <w:jc w:val="both"/>
        <w:rPr>
          <w:rFonts w:eastAsia="Calibri"/>
        </w:rPr>
      </w:pPr>
      <w:r w:rsidRPr="005D4837">
        <w:rPr>
          <w:rFonts w:eastAsia="Calibri"/>
        </w:rPr>
        <w:t xml:space="preserve">Обучающиеся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>,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ГИА-11.</w:t>
      </w:r>
    </w:p>
    <w:p w:rsidR="005D4837" w:rsidRPr="005D4837" w:rsidRDefault="005D4837" w:rsidP="005D483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D4837">
        <w:t>Решение о допуске к итоговому сочинению (изложению) в текущем учебном году в дополнительные сроки обучающихся</w:t>
      </w:r>
      <w:r w:rsidRPr="005D4837">
        <w:rPr>
          <w:color w:val="000000"/>
        </w:rPr>
        <w:t xml:space="preserve"> XI (XII) классов, экстернов</w:t>
      </w:r>
      <w:r w:rsidRPr="005D4837">
        <w:t xml:space="preserve">, принимает педагогический совет ОО. </w:t>
      </w:r>
    </w:p>
    <w:p w:rsidR="005D4837" w:rsidRPr="005D4837" w:rsidRDefault="005D4837" w:rsidP="005D4837">
      <w:pPr>
        <w:ind w:firstLine="720"/>
        <w:jc w:val="both"/>
        <w:rPr>
          <w:color w:val="000000"/>
        </w:rPr>
      </w:pPr>
    </w:p>
    <w:p w:rsidR="005D4837" w:rsidRPr="005D4837" w:rsidRDefault="005D4837" w:rsidP="005D4837">
      <w:pPr>
        <w:rPr>
          <w:b/>
          <w:color w:val="000000"/>
        </w:rPr>
      </w:pPr>
      <w:r w:rsidRPr="005D4837">
        <w:rPr>
          <w:b/>
          <w:color w:val="000000"/>
        </w:rPr>
        <w:t>1.5. Ознакомление с результатами итогового сочинения (изложения)</w:t>
      </w:r>
    </w:p>
    <w:p w:rsidR="005D4837" w:rsidRPr="005D4837" w:rsidRDefault="005D4837" w:rsidP="005D4837">
      <w:pPr>
        <w:tabs>
          <w:tab w:val="left" w:pos="709"/>
        </w:tabs>
        <w:autoSpaceDE w:val="0"/>
        <w:autoSpaceDN w:val="0"/>
        <w:adjustRightInd w:val="0"/>
        <w:jc w:val="both"/>
      </w:pPr>
      <w:r w:rsidRPr="005D4837">
        <w:tab/>
        <w:t xml:space="preserve">Ознакомление участников </w:t>
      </w:r>
      <w:r w:rsidRPr="005D4837">
        <w:rPr>
          <w:bCs/>
        </w:rPr>
        <w:t xml:space="preserve">с </w:t>
      </w:r>
      <w:r w:rsidRPr="005D4837">
        <w:t xml:space="preserve">результатами </w:t>
      </w:r>
      <w:r w:rsidRPr="005D4837">
        <w:rPr>
          <w:bCs/>
        </w:rPr>
        <w:t xml:space="preserve">итогового сочинения (изложения) </w:t>
      </w:r>
      <w:r w:rsidRPr="005D4837">
        <w:t xml:space="preserve">проводится в ОО, </w:t>
      </w:r>
      <w:r w:rsidRPr="005D4837">
        <w:rPr>
          <w:rFonts w:eastAsia="Calibri"/>
        </w:rPr>
        <w:t>лиц, перечисленных в п. 1.1.2 настоящей Инструкции,</w:t>
      </w:r>
      <w:r w:rsidRPr="005D4837">
        <w:t xml:space="preserve"> - в пункте регистрации не позднее 1 рабочего дня после завершения проверки итоговых сочинений (изложений).</w:t>
      </w:r>
    </w:p>
    <w:p w:rsidR="005D4837" w:rsidRPr="005D4837" w:rsidRDefault="005D4837" w:rsidP="005D4837">
      <w:pPr>
        <w:ind w:firstLine="709"/>
        <w:jc w:val="both"/>
        <w:rPr>
          <w:color w:val="000000"/>
        </w:rPr>
      </w:pPr>
      <w:r w:rsidRPr="005D4837">
        <w:rPr>
          <w:color w:val="000000"/>
        </w:rPr>
        <w:t>При выявлении сочинений, текст которых совпадает друг с другом более чем на 50 процентов, председателем комиссии по проверке итоговых сочинений (изложений) составляется протокол, который направляется в муниципальные органы, осуществляющие управление в сфере образования. За такие сочинения выставляется «незачет».</w:t>
      </w:r>
    </w:p>
    <w:p w:rsidR="005D4837" w:rsidRPr="005D4837" w:rsidRDefault="005D4837" w:rsidP="005D4837">
      <w:pPr>
        <w:ind w:firstLine="709"/>
        <w:jc w:val="both"/>
        <w:rPr>
          <w:color w:val="000000"/>
        </w:rPr>
      </w:pPr>
    </w:p>
    <w:p w:rsidR="005D4837" w:rsidRPr="005D4837" w:rsidRDefault="005D4837" w:rsidP="005D4837">
      <w:pPr>
        <w:ind w:left="-284" w:firstLine="284"/>
        <w:rPr>
          <w:b/>
          <w:color w:val="000000"/>
        </w:rPr>
      </w:pPr>
      <w:r w:rsidRPr="005D4837">
        <w:rPr>
          <w:b/>
          <w:color w:val="000000"/>
        </w:rPr>
        <w:t>1.6. Срок действия результатов итогового сочинения</w:t>
      </w:r>
    </w:p>
    <w:p w:rsidR="005D4837" w:rsidRPr="005D4837" w:rsidRDefault="005D4837" w:rsidP="005D4837">
      <w:pPr>
        <w:widowControl w:val="0"/>
        <w:ind w:firstLine="709"/>
        <w:jc w:val="both"/>
      </w:pPr>
      <w:r w:rsidRPr="005D4837">
        <w:t>Итоговое сочинение (изложение) как допуск к ГИА – бессрочно.</w:t>
      </w:r>
    </w:p>
    <w:p w:rsidR="005D4837" w:rsidRPr="005D4837" w:rsidRDefault="005D4837" w:rsidP="005D4837">
      <w:pPr>
        <w:widowControl w:val="0"/>
        <w:ind w:firstLine="709"/>
        <w:jc w:val="both"/>
      </w:pPr>
      <w:r w:rsidRPr="005D4837">
        <w:t xml:space="preserve">Итоговое сочинение в случае представления его при приеме на обучение по программам </w:t>
      </w:r>
      <w:proofErr w:type="spellStart"/>
      <w:r w:rsidRPr="005D4837">
        <w:t>бакалавриата</w:t>
      </w:r>
      <w:proofErr w:type="spellEnd"/>
      <w:r w:rsidRPr="005D4837">
        <w:t xml:space="preserve"> и программам </w:t>
      </w:r>
      <w:proofErr w:type="spellStart"/>
      <w:r w:rsidRPr="005D4837">
        <w:t>специалитета</w:t>
      </w:r>
      <w:proofErr w:type="spellEnd"/>
      <w:r w:rsidRPr="005D4837">
        <w:t xml:space="preserve"> действительно в течение четырех лет, следующих за годом написания такого сочинения. </w:t>
      </w:r>
    </w:p>
    <w:p w:rsidR="005D4837" w:rsidRPr="005D4837" w:rsidRDefault="005D4837" w:rsidP="005D4837">
      <w:pPr>
        <w:widowControl w:val="0"/>
        <w:ind w:firstLine="709"/>
        <w:jc w:val="both"/>
      </w:pPr>
      <w:r w:rsidRPr="005D4837">
        <w:t xml:space="preserve">Лица, перечисленные в </w:t>
      </w:r>
      <w:proofErr w:type="spellStart"/>
      <w:r w:rsidRPr="005D4837">
        <w:t>п</w:t>
      </w:r>
      <w:proofErr w:type="spellEnd"/>
      <w:r w:rsidRPr="005D4837">
        <w:t xml:space="preserve"> 1.1.2 настоящей Инструкции, могут участвовать в написании </w:t>
      </w:r>
      <w:r w:rsidRPr="005D4837">
        <w:lastRenderedPageBreak/>
        <w:t xml:space="preserve">итогового сочинения, в том числе при наличии у них итогового сочинения прошлых лет. </w:t>
      </w:r>
    </w:p>
    <w:p w:rsidR="005D4837" w:rsidRPr="005D4837" w:rsidRDefault="005D4837" w:rsidP="005D4837">
      <w:pPr>
        <w:widowControl w:val="0"/>
        <w:ind w:firstLine="709"/>
        <w:jc w:val="both"/>
      </w:pPr>
      <w:r w:rsidRPr="005D4837">
        <w:t xml:space="preserve">Лица, перечисленные в </w:t>
      </w:r>
      <w:proofErr w:type="spellStart"/>
      <w:r w:rsidRPr="005D4837">
        <w:t>п</w:t>
      </w:r>
      <w:proofErr w:type="spellEnd"/>
      <w:r w:rsidRPr="005D4837">
        <w:t xml:space="preserve"> 1.1.2 настоящей Инструкции, изъявившие желание повторно участвовать в написании итогового сочинения, вправе предоставить в ОО высшего образования итоговое сочинение только текущего года, при этом итоговое сочинение прошлого года аннулируется.</w:t>
      </w:r>
    </w:p>
    <w:p w:rsidR="005D4837" w:rsidRPr="005D4837" w:rsidRDefault="005D4837" w:rsidP="005D4837">
      <w:pPr>
        <w:ind w:firstLine="709"/>
        <w:jc w:val="both"/>
        <w:rPr>
          <w:color w:val="000000"/>
        </w:rPr>
      </w:pPr>
    </w:p>
    <w:p w:rsidR="005D4837" w:rsidRPr="005D4837" w:rsidRDefault="005D4837" w:rsidP="005D4837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bookmarkStart w:id="0" w:name="_Toc463604890"/>
      <w:r w:rsidRPr="005D4837">
        <w:rPr>
          <w:rFonts w:ascii="Times New Roman" w:hAnsi="Times New Roman"/>
          <w:i w:val="0"/>
          <w:sz w:val="24"/>
          <w:szCs w:val="24"/>
        </w:rPr>
        <w:t>1.7. Проведение повторной проверки итогового сочинения (изложения)</w:t>
      </w:r>
      <w:bookmarkEnd w:id="0"/>
    </w:p>
    <w:p w:rsidR="005D4837" w:rsidRPr="005D4837" w:rsidRDefault="005D4837" w:rsidP="005D4837">
      <w:pPr>
        <w:widowControl w:val="0"/>
        <w:ind w:firstLine="709"/>
        <w:jc w:val="both"/>
        <w:rPr>
          <w:rFonts w:eastAsia="Calibri"/>
        </w:rPr>
      </w:pPr>
      <w:r w:rsidRPr="005D4837">
        <w:rPr>
          <w:rFonts w:eastAsia="Calibri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</w:t>
      </w:r>
      <w:r w:rsidRPr="005D4837">
        <w:rPr>
          <w:lang w:val="en-US"/>
        </w:rPr>
        <w:t>XI</w:t>
      </w:r>
      <w:r w:rsidRPr="005D4837">
        <w:t xml:space="preserve"> (</w:t>
      </w:r>
      <w:r w:rsidRPr="005D4837">
        <w:rPr>
          <w:lang w:val="en-US"/>
        </w:rPr>
        <w:t>XII</w:t>
      </w:r>
      <w:r w:rsidRPr="005D4837">
        <w:t>) классов</w:t>
      </w:r>
      <w:r w:rsidRPr="005D4837">
        <w:rPr>
          <w:rFonts w:eastAsia="Calibri"/>
        </w:rPr>
        <w:t xml:space="preserve">, экстернам, и лицам, перечисленным в п. 1.1.2 настоящей Инструкции, при получении </w:t>
      </w:r>
      <w:r w:rsidRPr="005D4837">
        <w:rPr>
          <w:rFonts w:eastAsia="Calibri"/>
          <w:b/>
        </w:rPr>
        <w:t>повторного</w:t>
      </w:r>
      <w:r w:rsidRPr="005D4837">
        <w:rPr>
          <w:rFonts w:eastAsia="Calibri"/>
        </w:rPr>
        <w:t xml:space="preserve">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</w:t>
      </w:r>
      <w:r w:rsidRPr="005D4837">
        <w:t>региональной комиссией по проверке итоговых сочинений (изложений)</w:t>
      </w:r>
      <w:r w:rsidRPr="005D4837">
        <w:rPr>
          <w:rFonts w:eastAsia="Calibri"/>
        </w:rPr>
        <w:t>.</w:t>
      </w:r>
    </w:p>
    <w:p w:rsidR="005D4837" w:rsidRPr="005D4837" w:rsidRDefault="005D4837" w:rsidP="005D4837">
      <w:pPr>
        <w:widowControl w:val="0"/>
        <w:ind w:firstLine="709"/>
        <w:jc w:val="both"/>
      </w:pPr>
      <w:r w:rsidRPr="005D4837">
        <w:rPr>
          <w:rFonts w:eastAsia="Calibri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определяется Порядком </w:t>
      </w:r>
      <w:r w:rsidRPr="005D4837">
        <w:t>проведения итогового сочинения (изложения) на территории Мурманской области в 2019/2020 учебном году, утвержденной приказом Министерства образования и науки Мурманской области от 27.09.2019 № 1398.</w:t>
      </w:r>
    </w:p>
    <w:p w:rsidR="005D4837" w:rsidRPr="005D4837" w:rsidRDefault="005D4837" w:rsidP="005D4837">
      <w:pPr>
        <w:widowControl w:val="0"/>
        <w:ind w:firstLine="709"/>
        <w:jc w:val="both"/>
      </w:pPr>
    </w:p>
    <w:p w:rsidR="005D4837" w:rsidRPr="005D4837" w:rsidRDefault="005D4837" w:rsidP="005D4837">
      <w:pPr>
        <w:pStyle w:val="2"/>
        <w:spacing w:before="0" w:after="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5D4837">
        <w:rPr>
          <w:rFonts w:ascii="Times New Roman" w:hAnsi="Times New Roman"/>
          <w:i w:val="0"/>
          <w:sz w:val="24"/>
          <w:szCs w:val="24"/>
        </w:rPr>
        <w:t>1.8. Предоставление итогового сочинения в вузы в качестве индивидуального достижения</w:t>
      </w:r>
    </w:p>
    <w:p w:rsidR="005D4837" w:rsidRPr="005D4837" w:rsidRDefault="005D4837" w:rsidP="005D4837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5D4837">
        <w:rPr>
          <w:rFonts w:eastAsia="Calibri"/>
          <w:bCs/>
        </w:rPr>
        <w:t>Темы итогового сочинения и образы оригиналов бланков итогового сочинения участников доступны ОО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</w:t>
      </w:r>
    </w:p>
    <w:p w:rsidR="005D4837" w:rsidRPr="005D4837" w:rsidRDefault="005D4837" w:rsidP="005D48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D4837">
        <w:rPr>
          <w:rFonts w:eastAsia="Calibri"/>
          <w:bCs/>
        </w:rPr>
        <w:t xml:space="preserve">В соответствии с пунктом 44 Порядка приема на обучение по образовательным программам высшего образования </w:t>
      </w:r>
      <w:r w:rsidRPr="005D4837">
        <w:rPr>
          <w:rFonts w:eastAsia="Calibri"/>
        </w:rPr>
        <w:t>–</w:t>
      </w:r>
      <w:r w:rsidRPr="005D4837">
        <w:rPr>
          <w:rFonts w:eastAsia="Calibri"/>
          <w:bCs/>
        </w:rPr>
        <w:t xml:space="preserve"> программам </w:t>
      </w:r>
      <w:proofErr w:type="spellStart"/>
      <w:r w:rsidRPr="005D4837">
        <w:rPr>
          <w:rFonts w:eastAsia="Calibri"/>
          <w:bCs/>
        </w:rPr>
        <w:t>бакалавриата</w:t>
      </w:r>
      <w:proofErr w:type="spellEnd"/>
      <w:r w:rsidRPr="005D4837">
        <w:rPr>
          <w:rFonts w:eastAsia="Calibri"/>
          <w:bCs/>
        </w:rPr>
        <w:t xml:space="preserve">, программам </w:t>
      </w:r>
      <w:proofErr w:type="spellStart"/>
      <w:r w:rsidRPr="005D4837">
        <w:rPr>
          <w:rFonts w:eastAsia="Calibri"/>
          <w:bCs/>
        </w:rPr>
        <w:t>специалитета</w:t>
      </w:r>
      <w:proofErr w:type="spellEnd"/>
      <w:r w:rsidRPr="005D4837">
        <w:rPr>
          <w:rFonts w:eastAsia="Calibri"/>
          <w:bCs/>
        </w:rPr>
        <w:t xml:space="preserve">, программам магистратуры, утвержденного приказом </w:t>
      </w:r>
      <w:proofErr w:type="spellStart"/>
      <w:r w:rsidRPr="005D4837">
        <w:rPr>
          <w:rFonts w:eastAsia="Calibri"/>
          <w:bCs/>
        </w:rPr>
        <w:t>Минобрнауки</w:t>
      </w:r>
      <w:proofErr w:type="spellEnd"/>
      <w:r w:rsidRPr="005D4837">
        <w:rPr>
          <w:rFonts w:eastAsia="Calibri"/>
          <w:bCs/>
        </w:rPr>
        <w:t xml:space="preserve"> России от 14.10.2015 № 1147, при приеме на обучение по программам </w:t>
      </w:r>
      <w:proofErr w:type="spellStart"/>
      <w:r w:rsidRPr="005D4837">
        <w:rPr>
          <w:rFonts w:eastAsia="Calibri"/>
          <w:bCs/>
        </w:rPr>
        <w:t>бакалавриата</w:t>
      </w:r>
      <w:proofErr w:type="spellEnd"/>
      <w:r w:rsidRPr="005D4837">
        <w:rPr>
          <w:rFonts w:eastAsia="Calibri"/>
          <w:bCs/>
        </w:rPr>
        <w:t xml:space="preserve">, программам </w:t>
      </w:r>
      <w:proofErr w:type="spellStart"/>
      <w:r w:rsidRPr="005D4837">
        <w:rPr>
          <w:rFonts w:eastAsia="Calibri"/>
          <w:bCs/>
        </w:rPr>
        <w:t>специалитета</w:t>
      </w:r>
      <w:proofErr w:type="spellEnd"/>
      <w:r w:rsidRPr="005D4837">
        <w:rPr>
          <w:rFonts w:eastAsia="Calibri"/>
          <w:bCs/>
        </w:rPr>
        <w:t xml:space="preserve"> организация высшего образования может начислять баллы за </w:t>
      </w:r>
      <w:r w:rsidRPr="005D4837">
        <w:rPr>
          <w:rFonts w:eastAsia="Calibri"/>
        </w:rPr>
        <w:t xml:space="preserve">оценку, </w:t>
      </w:r>
      <w:r w:rsidRPr="005D4837">
        <w:t>выставленную организацией высшего образования по результатам проверки итогового сочинения, являющегося условием допуска к ГИА.</w:t>
      </w:r>
    </w:p>
    <w:p w:rsidR="005D4837" w:rsidRPr="005D4837" w:rsidRDefault="005D4837" w:rsidP="005D4837">
      <w:pPr>
        <w:widowControl w:val="0"/>
        <w:ind w:firstLine="709"/>
        <w:jc w:val="both"/>
        <w:rPr>
          <w:rFonts w:eastAsia="Calibri"/>
        </w:rPr>
      </w:pPr>
      <w:r w:rsidRPr="005D4837">
        <w:rPr>
          <w:rFonts w:eastAsia="Calibri"/>
        </w:rPr>
        <w:t xml:space="preserve">При приеме на обучение по программам </w:t>
      </w:r>
      <w:proofErr w:type="spellStart"/>
      <w:r w:rsidRPr="005D4837">
        <w:rPr>
          <w:rFonts w:eastAsia="Calibri"/>
        </w:rPr>
        <w:t>бакалавриата</w:t>
      </w:r>
      <w:proofErr w:type="spellEnd"/>
      <w:r w:rsidRPr="005D4837">
        <w:rPr>
          <w:rFonts w:eastAsia="Calibri"/>
        </w:rPr>
        <w:t xml:space="preserve">, программам </w:t>
      </w:r>
      <w:proofErr w:type="spellStart"/>
      <w:r w:rsidRPr="005D4837">
        <w:rPr>
          <w:rFonts w:eastAsia="Calibri"/>
        </w:rPr>
        <w:t>специалитета</w:t>
      </w:r>
      <w:proofErr w:type="spellEnd"/>
      <w:r w:rsidRPr="005D4837">
        <w:rPr>
          <w:rFonts w:eastAsia="Calibri"/>
        </w:rPr>
        <w:t xml:space="preserve"> поступающему может быть начислено за индивидуальные достижения не более 10 баллов суммарно.</w:t>
      </w:r>
    </w:p>
    <w:p w:rsidR="005D4837" w:rsidRPr="005D4837" w:rsidRDefault="005D4837" w:rsidP="005D4837">
      <w:pPr>
        <w:widowControl w:val="0"/>
        <w:ind w:firstLine="709"/>
        <w:jc w:val="both"/>
        <w:rPr>
          <w:rFonts w:eastAsia="Calibri"/>
        </w:rPr>
      </w:pPr>
      <w:r w:rsidRPr="005D4837">
        <w:rPr>
          <w:rFonts w:eastAsia="Calibri"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 w:rsidRPr="005D4837">
        <w:rPr>
          <w:rFonts w:eastAsia="Calibri"/>
        </w:rPr>
        <w:t>бакалавриата</w:t>
      </w:r>
      <w:proofErr w:type="spellEnd"/>
      <w:r w:rsidRPr="005D4837">
        <w:rPr>
          <w:rFonts w:eastAsia="Calibri"/>
        </w:rPr>
        <w:t xml:space="preserve">, программам </w:t>
      </w:r>
      <w:proofErr w:type="spellStart"/>
      <w:r w:rsidRPr="005D4837">
        <w:rPr>
          <w:rFonts w:eastAsia="Calibri"/>
        </w:rPr>
        <w:t>специалитета</w:t>
      </w:r>
      <w:proofErr w:type="spellEnd"/>
      <w:r w:rsidRPr="005D4837">
        <w:rPr>
          <w:rFonts w:eastAsia="Calibri"/>
        </w:rPr>
        <w:t xml:space="preserve">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организацией самостоятельно.</w:t>
      </w:r>
    </w:p>
    <w:p w:rsidR="005D4837" w:rsidRPr="005D4837" w:rsidRDefault="005D4837" w:rsidP="005D4837">
      <w:pPr>
        <w:widowControl w:val="0"/>
        <w:ind w:firstLine="709"/>
        <w:jc w:val="both"/>
        <w:rPr>
          <w:rFonts w:eastAsia="Calibri"/>
        </w:rPr>
      </w:pPr>
      <w:r w:rsidRPr="005D4837">
        <w:rPr>
          <w:rFonts w:eastAsia="Calibri"/>
        </w:rPr>
        <w:t>Перечень учитываемых индивидуальных достижений и порядок их учета устанавливаются организацией в соответствии с пунктами 43 – 46 Порядка и указываются в правилах приема, утвержденных организацией самостоятельно.</w:t>
      </w:r>
    </w:p>
    <w:p w:rsidR="00846B12" w:rsidRPr="005D4837" w:rsidRDefault="005D4837"/>
    <w:sectPr w:rsidR="00846B12" w:rsidRPr="005D4837" w:rsidSect="005D483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B64"/>
    <w:multiLevelType w:val="multilevel"/>
    <w:tmpl w:val="0AF0015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D4837"/>
    <w:rsid w:val="000F7A06"/>
    <w:rsid w:val="005D4837"/>
    <w:rsid w:val="00634C14"/>
    <w:rsid w:val="0076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4837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4837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D483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D4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2019-11-19T07:56:00Z</cp:lastPrinted>
  <dcterms:created xsi:type="dcterms:W3CDTF">2019-11-19T07:54:00Z</dcterms:created>
  <dcterms:modified xsi:type="dcterms:W3CDTF">2019-11-19T07:57:00Z</dcterms:modified>
</cp:coreProperties>
</file>